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5ED2F" w14:textId="77777777" w:rsidR="000751F4" w:rsidRPr="00EA46E9" w:rsidRDefault="000751F4" w:rsidP="000751F4">
      <w:pPr>
        <w:suppressAutoHyphens/>
        <w:ind w:left="5103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1100"/>
      <w:bookmarkStart w:id="1" w:name="sub_1600"/>
      <w:bookmarkStart w:id="2" w:name="sub_1700"/>
      <w:r w:rsidRPr="00EA46E9">
        <w:rPr>
          <w:rStyle w:val="a3"/>
          <w:rFonts w:ascii="Times New Roman" w:hAnsi="Times New Roman"/>
          <w:b w:val="0"/>
          <w:bCs/>
          <w:sz w:val="28"/>
          <w:szCs w:val="28"/>
        </w:rPr>
        <w:t>ПРИЛОЖЕНИЕ № 7</w:t>
      </w:r>
    </w:p>
    <w:bookmarkEnd w:id="0"/>
    <w:bookmarkEnd w:id="1"/>
    <w:p w14:paraId="6C08D320" w14:textId="77777777" w:rsidR="000751F4" w:rsidRPr="00EA46E9" w:rsidRDefault="000751F4" w:rsidP="000751F4">
      <w:pPr>
        <w:suppressAutoHyphens/>
        <w:ind w:left="5103" w:firstLine="0"/>
        <w:jc w:val="left"/>
        <w:rPr>
          <w:rStyle w:val="a3"/>
          <w:rFonts w:ascii="Times New Roman" w:hAnsi="Times New Roman"/>
          <w:b w:val="0"/>
          <w:bCs/>
          <w:sz w:val="28"/>
          <w:szCs w:val="28"/>
        </w:rPr>
      </w:pPr>
      <w:r w:rsidRPr="00EA46E9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к </w:t>
      </w:r>
      <w:hyperlink w:anchor="sub_1000" w:history="1">
        <w:r w:rsidRPr="00EA46E9">
          <w:rPr>
            <w:rStyle w:val="a3"/>
            <w:rFonts w:ascii="Times New Roman" w:hAnsi="Times New Roman"/>
            <w:b w:val="0"/>
            <w:bCs/>
            <w:sz w:val="28"/>
            <w:szCs w:val="28"/>
          </w:rPr>
          <w:t>Порядку</w:t>
        </w:r>
      </w:hyperlink>
    </w:p>
    <w:p w14:paraId="29987587" w14:textId="77777777" w:rsidR="000751F4" w:rsidRPr="00EA46E9" w:rsidRDefault="000751F4" w:rsidP="000751F4">
      <w:pPr>
        <w:suppressAutoHyphens/>
        <w:ind w:left="5103" w:firstLine="0"/>
        <w:jc w:val="left"/>
        <w:rPr>
          <w:rStyle w:val="a3"/>
          <w:rFonts w:ascii="Times New Roman" w:hAnsi="Times New Roman"/>
          <w:b w:val="0"/>
          <w:bCs/>
          <w:sz w:val="28"/>
          <w:szCs w:val="28"/>
        </w:rPr>
      </w:pPr>
      <w:r w:rsidRPr="00EA46E9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принятия решения о разработке, формирования, реализации оценки эффективности реализации </w:t>
      </w:r>
    </w:p>
    <w:p w14:paraId="58E17C1B" w14:textId="77777777" w:rsidR="000751F4" w:rsidRPr="00EA46E9" w:rsidRDefault="000751F4" w:rsidP="000751F4">
      <w:pPr>
        <w:suppressAutoHyphens/>
        <w:ind w:left="5103" w:firstLine="0"/>
        <w:jc w:val="left"/>
        <w:rPr>
          <w:rStyle w:val="a3"/>
          <w:rFonts w:ascii="Times New Roman" w:hAnsi="Times New Roman"/>
          <w:b w:val="0"/>
          <w:bCs/>
          <w:sz w:val="28"/>
          <w:szCs w:val="28"/>
        </w:rPr>
      </w:pPr>
      <w:r w:rsidRPr="00EA46E9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муниципальных программ </w:t>
      </w:r>
    </w:p>
    <w:bookmarkEnd w:id="2"/>
    <w:p w14:paraId="399ACAEF" w14:textId="77777777" w:rsidR="000751F4" w:rsidRPr="0062262D" w:rsidRDefault="000751F4" w:rsidP="000751F4">
      <w:pPr>
        <w:suppressAutoHyphens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14:paraId="0267F344" w14:textId="77777777" w:rsidR="000751F4" w:rsidRDefault="000751F4" w:rsidP="000751F4">
      <w:pPr>
        <w:suppressAutoHyphens/>
        <w:rPr>
          <w:rFonts w:ascii="Times New Roman" w:hAnsi="Times New Roman" w:cs="Times New Roman"/>
          <w:sz w:val="28"/>
          <w:szCs w:val="28"/>
        </w:rPr>
      </w:pPr>
    </w:p>
    <w:p w14:paraId="68EC3345" w14:textId="77777777" w:rsidR="000751F4" w:rsidRPr="0062262D" w:rsidRDefault="000751F4" w:rsidP="000751F4">
      <w:pPr>
        <w:suppressAutoHyphens/>
        <w:rPr>
          <w:rFonts w:ascii="Times New Roman" w:hAnsi="Times New Roman" w:cs="Times New Roman"/>
          <w:sz w:val="28"/>
          <w:szCs w:val="28"/>
        </w:rPr>
      </w:pPr>
    </w:p>
    <w:p w14:paraId="4877C76B" w14:textId="77777777" w:rsidR="000751F4" w:rsidRPr="0062262D" w:rsidRDefault="000751F4" w:rsidP="000751F4">
      <w:pPr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2262D">
        <w:rPr>
          <w:rFonts w:ascii="Times New Roman" w:hAnsi="Times New Roman" w:cs="Times New Roman"/>
          <w:sz w:val="28"/>
          <w:szCs w:val="28"/>
        </w:rPr>
        <w:t>МЕТОДИКА</w:t>
      </w:r>
    </w:p>
    <w:p w14:paraId="362A2D30" w14:textId="77777777" w:rsidR="000751F4" w:rsidRDefault="000751F4" w:rsidP="000751F4">
      <w:pPr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2262D">
        <w:rPr>
          <w:rFonts w:ascii="Times New Roman" w:hAnsi="Times New Roman" w:cs="Times New Roman"/>
          <w:sz w:val="28"/>
          <w:szCs w:val="28"/>
        </w:rPr>
        <w:t>оценки эффективности реализации муниципальной программы</w:t>
      </w:r>
    </w:p>
    <w:p w14:paraId="0B1451B3" w14:textId="0FE9B0CD" w:rsidR="000751F4" w:rsidRPr="0062262D" w:rsidRDefault="00EA46E9" w:rsidP="000751F4">
      <w:pPr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Коноковского</w:t>
      </w:r>
      <w:r w:rsidR="000751F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Успенского </w:t>
      </w:r>
      <w:r w:rsidR="000751F4">
        <w:rPr>
          <w:rFonts w:ascii="Times New Roman" w:hAnsi="Times New Roman" w:cs="Times New Roman"/>
          <w:sz w:val="28"/>
          <w:szCs w:val="28"/>
        </w:rPr>
        <w:t>района</w:t>
      </w:r>
    </w:p>
    <w:p w14:paraId="258EE98A" w14:textId="77777777" w:rsidR="000751F4" w:rsidRDefault="000751F4" w:rsidP="000751F4">
      <w:pPr>
        <w:suppressAutoHyphens/>
        <w:rPr>
          <w:rFonts w:ascii="Times New Roman" w:hAnsi="Times New Roman" w:cs="Times New Roman"/>
          <w:sz w:val="28"/>
          <w:szCs w:val="28"/>
        </w:rPr>
      </w:pPr>
    </w:p>
    <w:p w14:paraId="76A21EBC" w14:textId="77777777" w:rsidR="000751F4" w:rsidRDefault="000751F4" w:rsidP="000751F4">
      <w:pPr>
        <w:pStyle w:val="1"/>
        <w:suppressAutoHyphens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3" w:name="sub_101"/>
      <w:r w:rsidRPr="00A869F5">
        <w:rPr>
          <w:rFonts w:ascii="Times New Roman" w:hAnsi="Times New Roman" w:cs="Times New Roman"/>
          <w:b w:val="0"/>
          <w:bCs w:val="0"/>
          <w:sz w:val="28"/>
          <w:szCs w:val="28"/>
        </w:rPr>
        <w:t>1. Общие положения</w:t>
      </w:r>
    </w:p>
    <w:p w14:paraId="4481F6B3" w14:textId="77777777" w:rsidR="000751F4" w:rsidRPr="00C04FB1" w:rsidRDefault="000751F4" w:rsidP="000751F4">
      <w:pPr>
        <w:suppressAutoHyphens/>
        <w:rPr>
          <w:rFonts w:ascii="Times New Roman" w:hAnsi="Times New Roman" w:cs="Times New Roman"/>
          <w:sz w:val="28"/>
          <w:szCs w:val="28"/>
        </w:rPr>
      </w:pPr>
    </w:p>
    <w:p w14:paraId="48E21A27" w14:textId="77777777" w:rsidR="000751F4" w:rsidRPr="005842D3" w:rsidRDefault="000751F4" w:rsidP="000751F4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1011"/>
      <w:bookmarkEnd w:id="3"/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</w:r>
      <w:r w:rsidRPr="005842D3">
        <w:rPr>
          <w:rFonts w:ascii="Times New Roman" w:hAnsi="Times New Roman" w:cs="Times New Roman"/>
          <w:sz w:val="28"/>
          <w:szCs w:val="28"/>
        </w:rPr>
        <w:t>Оценка эффектив</w:t>
      </w:r>
      <w:r>
        <w:rPr>
          <w:rFonts w:ascii="Times New Roman" w:hAnsi="Times New Roman" w:cs="Times New Roman"/>
          <w:sz w:val="28"/>
          <w:szCs w:val="28"/>
        </w:rPr>
        <w:t>ности реализации муниципальной</w:t>
      </w:r>
      <w:r w:rsidRPr="005842D3">
        <w:rPr>
          <w:rFonts w:ascii="Times New Roman" w:hAnsi="Times New Roman" w:cs="Times New Roman"/>
          <w:sz w:val="28"/>
          <w:szCs w:val="28"/>
        </w:rPr>
        <w:t xml:space="preserve"> программы производится ежегодно. Результаты оценки эффектив</w:t>
      </w:r>
      <w:r>
        <w:rPr>
          <w:rFonts w:ascii="Times New Roman" w:hAnsi="Times New Roman" w:cs="Times New Roman"/>
          <w:sz w:val="28"/>
          <w:szCs w:val="28"/>
        </w:rPr>
        <w:t>ности реализации муниципальной</w:t>
      </w:r>
      <w:r w:rsidRPr="005842D3">
        <w:rPr>
          <w:rFonts w:ascii="Times New Roman" w:hAnsi="Times New Roman" w:cs="Times New Roman"/>
          <w:sz w:val="28"/>
          <w:szCs w:val="28"/>
        </w:rPr>
        <w:t xml:space="preserve"> программы представляются ее координатором в составе ежегодного доклада о</w:t>
      </w:r>
      <w:r>
        <w:rPr>
          <w:rFonts w:ascii="Times New Roman" w:hAnsi="Times New Roman" w:cs="Times New Roman"/>
          <w:sz w:val="28"/>
          <w:szCs w:val="28"/>
        </w:rPr>
        <w:t xml:space="preserve"> ходе реализации муниципальной</w:t>
      </w:r>
      <w:r w:rsidRPr="005842D3">
        <w:rPr>
          <w:rFonts w:ascii="Times New Roman" w:hAnsi="Times New Roman" w:cs="Times New Roman"/>
          <w:sz w:val="28"/>
          <w:szCs w:val="28"/>
        </w:rPr>
        <w:t xml:space="preserve"> программы и об оценке эффективности ее реализации.</w:t>
      </w:r>
    </w:p>
    <w:p w14:paraId="25121DF1" w14:textId="77777777" w:rsidR="000751F4" w:rsidRPr="005842D3" w:rsidRDefault="000751F4" w:rsidP="000751F4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sub_1012"/>
      <w:bookmarkEnd w:id="4"/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</w:r>
      <w:r w:rsidRPr="005842D3">
        <w:rPr>
          <w:rFonts w:ascii="Times New Roman" w:hAnsi="Times New Roman" w:cs="Times New Roman"/>
          <w:sz w:val="28"/>
          <w:szCs w:val="28"/>
        </w:rPr>
        <w:t>Оценка эффектив</w:t>
      </w:r>
      <w:r>
        <w:rPr>
          <w:rFonts w:ascii="Times New Roman" w:hAnsi="Times New Roman" w:cs="Times New Roman"/>
          <w:sz w:val="28"/>
          <w:szCs w:val="28"/>
        </w:rPr>
        <w:t>ности реализации муниципальной</w:t>
      </w:r>
      <w:r w:rsidRPr="005842D3">
        <w:rPr>
          <w:rFonts w:ascii="Times New Roman" w:hAnsi="Times New Roman" w:cs="Times New Roman"/>
          <w:sz w:val="28"/>
          <w:szCs w:val="28"/>
        </w:rPr>
        <w:t xml:space="preserve"> программы осуществляется в два этапа.</w:t>
      </w:r>
    </w:p>
    <w:p w14:paraId="43135CE0" w14:textId="77777777" w:rsidR="000751F4" w:rsidRPr="005842D3" w:rsidRDefault="000751F4" w:rsidP="000751F4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10121"/>
      <w:bookmarkEnd w:id="5"/>
      <w:r>
        <w:rPr>
          <w:rFonts w:ascii="Times New Roman" w:hAnsi="Times New Roman" w:cs="Times New Roman"/>
          <w:sz w:val="28"/>
          <w:szCs w:val="28"/>
        </w:rPr>
        <w:t>1.2.1.</w:t>
      </w:r>
      <w:r>
        <w:rPr>
          <w:rFonts w:ascii="Times New Roman" w:hAnsi="Times New Roman" w:cs="Times New Roman"/>
          <w:sz w:val="28"/>
          <w:szCs w:val="28"/>
        </w:rPr>
        <w:tab/>
      </w:r>
      <w:r w:rsidRPr="005842D3">
        <w:rPr>
          <w:rFonts w:ascii="Times New Roman" w:hAnsi="Times New Roman" w:cs="Times New Roman"/>
          <w:sz w:val="28"/>
          <w:szCs w:val="28"/>
        </w:rPr>
        <w:t xml:space="preserve">На первом этапе осуществляется оценка эффективности реализации каждой из подпрограмм, </w:t>
      </w:r>
      <w:r>
        <w:rPr>
          <w:rFonts w:ascii="Times New Roman" w:hAnsi="Times New Roman" w:cs="Times New Roman"/>
          <w:sz w:val="28"/>
          <w:szCs w:val="28"/>
        </w:rPr>
        <w:t>включенных в муниципальную</w:t>
      </w:r>
      <w:r w:rsidRPr="005842D3">
        <w:rPr>
          <w:rFonts w:ascii="Times New Roman" w:hAnsi="Times New Roman" w:cs="Times New Roman"/>
          <w:sz w:val="28"/>
          <w:szCs w:val="28"/>
        </w:rPr>
        <w:t xml:space="preserve"> программу, и включает:</w:t>
      </w:r>
    </w:p>
    <w:bookmarkEnd w:id="6"/>
    <w:p w14:paraId="58DECB4D" w14:textId="77777777" w:rsidR="000751F4" w:rsidRPr="005842D3" w:rsidRDefault="000751F4" w:rsidP="000751F4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5842D3">
        <w:rPr>
          <w:rFonts w:ascii="Times New Roman" w:hAnsi="Times New Roman" w:cs="Times New Roman"/>
          <w:sz w:val="28"/>
          <w:szCs w:val="28"/>
        </w:rPr>
        <w:t>оценку степени достижения целей и решения</w:t>
      </w:r>
      <w:r>
        <w:rPr>
          <w:rFonts w:ascii="Times New Roman" w:hAnsi="Times New Roman" w:cs="Times New Roman"/>
          <w:sz w:val="28"/>
          <w:szCs w:val="28"/>
        </w:rPr>
        <w:t xml:space="preserve"> задач подпрограмм, входящих в муниципальную</w:t>
      </w:r>
      <w:r w:rsidRPr="005842D3">
        <w:rPr>
          <w:rFonts w:ascii="Times New Roman" w:hAnsi="Times New Roman" w:cs="Times New Roman"/>
          <w:sz w:val="28"/>
          <w:szCs w:val="28"/>
        </w:rPr>
        <w:t xml:space="preserve"> программу;</w:t>
      </w:r>
    </w:p>
    <w:p w14:paraId="762A1F36" w14:textId="77777777" w:rsidR="000751F4" w:rsidRPr="005842D3" w:rsidRDefault="000751F4" w:rsidP="000751F4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5842D3">
        <w:rPr>
          <w:rFonts w:ascii="Times New Roman" w:hAnsi="Times New Roman" w:cs="Times New Roman"/>
          <w:sz w:val="28"/>
          <w:szCs w:val="28"/>
        </w:rPr>
        <w:t xml:space="preserve">оценку степени соответствия запланированному уровню </w:t>
      </w:r>
      <w:r>
        <w:rPr>
          <w:rFonts w:ascii="Times New Roman" w:hAnsi="Times New Roman" w:cs="Times New Roman"/>
          <w:sz w:val="28"/>
          <w:szCs w:val="28"/>
        </w:rPr>
        <w:t>затрат и</w:t>
      </w:r>
      <w:r w:rsidRPr="005842D3">
        <w:rPr>
          <w:rFonts w:ascii="Times New Roman" w:hAnsi="Times New Roman" w:cs="Times New Roman"/>
          <w:sz w:val="28"/>
          <w:szCs w:val="28"/>
        </w:rPr>
        <w:t xml:space="preserve"> эффективности использования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Новопокровского сельского поселения</w:t>
      </w:r>
      <w:r w:rsidRPr="005842D3">
        <w:rPr>
          <w:rFonts w:ascii="Times New Roman" w:hAnsi="Times New Roman" w:cs="Times New Roman"/>
          <w:sz w:val="28"/>
          <w:szCs w:val="28"/>
        </w:rPr>
        <w:t>;</w:t>
      </w:r>
    </w:p>
    <w:p w14:paraId="48FC5D71" w14:textId="77777777" w:rsidR="000751F4" w:rsidRPr="005842D3" w:rsidRDefault="000751F4" w:rsidP="000751F4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sub_10122"/>
      <w:r>
        <w:rPr>
          <w:rFonts w:ascii="Times New Roman" w:hAnsi="Times New Roman" w:cs="Times New Roman"/>
          <w:sz w:val="28"/>
          <w:szCs w:val="28"/>
        </w:rPr>
        <w:t>1.2.2.</w:t>
      </w:r>
      <w:r>
        <w:rPr>
          <w:rFonts w:ascii="Times New Roman" w:hAnsi="Times New Roman" w:cs="Times New Roman"/>
          <w:sz w:val="28"/>
          <w:szCs w:val="28"/>
        </w:rPr>
        <w:tab/>
      </w:r>
      <w:r w:rsidRPr="005842D3">
        <w:rPr>
          <w:rFonts w:ascii="Times New Roman" w:hAnsi="Times New Roman" w:cs="Times New Roman"/>
          <w:sz w:val="28"/>
          <w:szCs w:val="28"/>
        </w:rPr>
        <w:t>На втором этапе осуществляется оценка эффектив</w:t>
      </w:r>
      <w:r>
        <w:rPr>
          <w:rFonts w:ascii="Times New Roman" w:hAnsi="Times New Roman" w:cs="Times New Roman"/>
          <w:sz w:val="28"/>
          <w:szCs w:val="28"/>
        </w:rPr>
        <w:t>ности реализации муниципальной</w:t>
      </w:r>
      <w:r w:rsidRPr="005842D3">
        <w:rPr>
          <w:rFonts w:ascii="Times New Roman" w:hAnsi="Times New Roman" w:cs="Times New Roman"/>
          <w:sz w:val="28"/>
          <w:szCs w:val="28"/>
        </w:rPr>
        <w:t xml:space="preserve"> программы в целом, включая оценку степени достижения целей</w:t>
      </w:r>
      <w:r>
        <w:rPr>
          <w:rFonts w:ascii="Times New Roman" w:hAnsi="Times New Roman" w:cs="Times New Roman"/>
          <w:sz w:val="28"/>
          <w:szCs w:val="28"/>
        </w:rPr>
        <w:t xml:space="preserve"> и решения задач муниципальной</w:t>
      </w:r>
      <w:r w:rsidRPr="005842D3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bookmarkEnd w:id="7"/>
    <w:p w14:paraId="14999796" w14:textId="77777777" w:rsidR="000751F4" w:rsidRDefault="000751F4" w:rsidP="000751F4">
      <w:pPr>
        <w:suppressAutoHyphens/>
        <w:rPr>
          <w:rFonts w:ascii="Times New Roman" w:hAnsi="Times New Roman" w:cs="Times New Roman"/>
          <w:sz w:val="28"/>
          <w:szCs w:val="28"/>
        </w:rPr>
      </w:pPr>
    </w:p>
    <w:p w14:paraId="63591FAB" w14:textId="77777777" w:rsidR="000751F4" w:rsidRDefault="000751F4" w:rsidP="000751F4">
      <w:pPr>
        <w:pStyle w:val="a7"/>
        <w:suppressAutoHyphens/>
        <w:spacing w:after="0" w:line="240" w:lineRule="auto"/>
        <w:ind w:left="567"/>
        <w:contextualSpacing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Оценка степени достижения целей и решения задач муниципальной программы (подпрограммы)</w:t>
      </w:r>
    </w:p>
    <w:p w14:paraId="6D20DC94" w14:textId="77777777" w:rsidR="000751F4" w:rsidRDefault="000751F4" w:rsidP="000751F4">
      <w:pPr>
        <w:pStyle w:val="a7"/>
        <w:suppressAutoHyphens/>
        <w:spacing w:after="0" w:line="240" w:lineRule="auto"/>
        <w:ind w:left="567"/>
        <w:contextualSpacing w:val="0"/>
        <w:jc w:val="center"/>
        <w:rPr>
          <w:rFonts w:ascii="Times New Roman" w:hAnsi="Times New Roman"/>
          <w:sz w:val="28"/>
          <w:szCs w:val="28"/>
        </w:rPr>
      </w:pPr>
    </w:p>
    <w:p w14:paraId="20BB0477" w14:textId="77777777" w:rsidR="000751F4" w:rsidRDefault="000751F4" w:rsidP="000751F4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Оценка степени достижения целей и решения задач муниципальной программы (подпрограммы) может определяться путем сопоставления фактических достигнутых значений целевых показателей муниципальной программы (подпрограммы) и их плановых значений по формуле:</w:t>
      </w:r>
    </w:p>
    <w:p w14:paraId="41A715E2" w14:textId="77777777" w:rsidR="000751F4" w:rsidRDefault="000751F4" w:rsidP="000751F4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1FF51F9" w14:textId="77777777" w:rsidR="000751F4" w:rsidRDefault="000751F4" w:rsidP="000751F4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991D27">
        <w:rPr>
          <w:rFonts w:ascii="Times New Roman" w:hAnsi="Times New Roman"/>
          <w:sz w:val="28"/>
          <w:szCs w:val="28"/>
          <w:vertAlign w:val="subscript"/>
        </w:rPr>
        <w:t>ДЦ</w:t>
      </w:r>
      <w:r>
        <w:rPr>
          <w:rFonts w:ascii="Times New Roman" w:hAnsi="Times New Roman"/>
          <w:sz w:val="28"/>
          <w:szCs w:val="28"/>
        </w:rPr>
        <w:t>= (С</w:t>
      </w:r>
      <w:r w:rsidRPr="00991D27">
        <w:rPr>
          <w:rFonts w:ascii="Times New Roman" w:hAnsi="Times New Roman"/>
          <w:sz w:val="28"/>
          <w:szCs w:val="28"/>
          <w:vertAlign w:val="subscript"/>
        </w:rPr>
        <w:t>Д</w:t>
      </w:r>
      <w:r>
        <w:rPr>
          <w:rFonts w:ascii="Times New Roman" w:hAnsi="Times New Roman"/>
          <w:sz w:val="28"/>
          <w:szCs w:val="28"/>
          <w:vertAlign w:val="subscript"/>
        </w:rPr>
        <w:t>П1</w:t>
      </w:r>
      <w:r>
        <w:rPr>
          <w:rFonts w:ascii="Times New Roman" w:hAnsi="Times New Roman"/>
          <w:sz w:val="28"/>
          <w:szCs w:val="28"/>
        </w:rPr>
        <w:t xml:space="preserve"> + С</w:t>
      </w:r>
      <w:r>
        <w:rPr>
          <w:rFonts w:ascii="Times New Roman" w:hAnsi="Times New Roman"/>
          <w:sz w:val="28"/>
          <w:szCs w:val="28"/>
          <w:vertAlign w:val="subscript"/>
        </w:rPr>
        <w:t>ДП</w:t>
      </w:r>
      <w:r w:rsidRPr="00991D27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+ С</w:t>
      </w:r>
      <w:r w:rsidRPr="00917194">
        <w:rPr>
          <w:rFonts w:ascii="Times New Roman" w:hAnsi="Times New Roman"/>
          <w:sz w:val="16"/>
          <w:szCs w:val="16"/>
        </w:rPr>
        <w:t>Д</w:t>
      </w:r>
      <w:r>
        <w:rPr>
          <w:rFonts w:ascii="Times New Roman" w:hAnsi="Times New Roman"/>
          <w:sz w:val="16"/>
          <w:szCs w:val="16"/>
        </w:rPr>
        <w:t>П</w:t>
      </w:r>
      <w:r>
        <w:rPr>
          <w:rFonts w:ascii="Times New Roman" w:hAnsi="Times New Roman"/>
          <w:sz w:val="28"/>
          <w:szCs w:val="28"/>
        </w:rPr>
        <w:t xml:space="preserve"> …) /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>, где:</w:t>
      </w:r>
    </w:p>
    <w:p w14:paraId="7AF8933F" w14:textId="77777777" w:rsidR="000751F4" w:rsidRDefault="000751F4" w:rsidP="000751F4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D35D744" w14:textId="77777777" w:rsidR="000751F4" w:rsidRDefault="000751F4" w:rsidP="000751F4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991D27">
        <w:rPr>
          <w:rFonts w:ascii="Times New Roman" w:hAnsi="Times New Roman"/>
          <w:sz w:val="28"/>
          <w:szCs w:val="28"/>
          <w:vertAlign w:val="subscript"/>
        </w:rPr>
        <w:t>ДЦ</w:t>
      </w:r>
      <w:r w:rsidRPr="00917194">
        <w:rPr>
          <w:rFonts w:ascii="Times New Roman" w:hAnsi="Times New Roman"/>
          <w:sz w:val="28"/>
          <w:szCs w:val="28"/>
        </w:rPr>
        <w:t>– степень достижения целей (решения задач)</w:t>
      </w:r>
      <w:r>
        <w:rPr>
          <w:rFonts w:ascii="Times New Roman" w:hAnsi="Times New Roman"/>
          <w:sz w:val="28"/>
          <w:szCs w:val="28"/>
        </w:rPr>
        <w:t>;</w:t>
      </w:r>
    </w:p>
    <w:p w14:paraId="05901D74" w14:textId="77777777" w:rsidR="000751F4" w:rsidRDefault="000751F4" w:rsidP="000751F4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Pr="00991D27">
        <w:rPr>
          <w:rFonts w:ascii="Times New Roman" w:hAnsi="Times New Roman"/>
          <w:sz w:val="28"/>
          <w:szCs w:val="28"/>
          <w:vertAlign w:val="subscript"/>
        </w:rPr>
        <w:t>Д</w:t>
      </w:r>
      <w:r>
        <w:rPr>
          <w:rFonts w:ascii="Times New Roman" w:hAnsi="Times New Roman"/>
          <w:sz w:val="28"/>
          <w:szCs w:val="28"/>
          <w:vertAlign w:val="subscript"/>
        </w:rPr>
        <w:t>П</w:t>
      </w:r>
      <w:r w:rsidRPr="00917194">
        <w:rPr>
          <w:rFonts w:ascii="Times New Roman" w:hAnsi="Times New Roman"/>
          <w:sz w:val="28"/>
          <w:szCs w:val="28"/>
        </w:rPr>
        <w:t xml:space="preserve">– степень достижения </w:t>
      </w:r>
      <w:r>
        <w:rPr>
          <w:rFonts w:ascii="Times New Roman" w:hAnsi="Times New Roman"/>
          <w:sz w:val="28"/>
          <w:szCs w:val="28"/>
        </w:rPr>
        <w:t xml:space="preserve">целевого </w:t>
      </w:r>
      <w:r w:rsidRPr="00917194">
        <w:rPr>
          <w:rFonts w:ascii="Times New Roman" w:hAnsi="Times New Roman"/>
          <w:sz w:val="28"/>
          <w:szCs w:val="28"/>
        </w:rPr>
        <w:t>показателя муниципальной программы (подпрограммы);</w:t>
      </w:r>
    </w:p>
    <w:p w14:paraId="04C6A524" w14:textId="77777777" w:rsidR="000751F4" w:rsidRDefault="000751F4" w:rsidP="000751F4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– количество целевых показателей муниципальной программы (подпрограммы).</w:t>
      </w:r>
    </w:p>
    <w:p w14:paraId="53B9F9D1" w14:textId="77777777" w:rsidR="000751F4" w:rsidRDefault="000751F4" w:rsidP="000751F4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 Степень достижения целевого показателя муниципальной программы (подпрограммы) рассчитывается по формуле:</w:t>
      </w:r>
    </w:p>
    <w:p w14:paraId="20B1B96B" w14:textId="77777777" w:rsidR="000751F4" w:rsidRDefault="000751F4" w:rsidP="000751F4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4296C">
        <w:rPr>
          <w:rFonts w:ascii="Times New Roman" w:hAnsi="Times New Roman"/>
          <w:sz w:val="16"/>
          <w:szCs w:val="16"/>
        </w:rPr>
        <w:t>ДП</w:t>
      </w:r>
      <w:r>
        <w:rPr>
          <w:rFonts w:ascii="Times New Roman" w:hAnsi="Times New Roman"/>
          <w:sz w:val="28"/>
          <w:szCs w:val="28"/>
        </w:rPr>
        <w:t xml:space="preserve"> = З</w:t>
      </w:r>
      <w:r w:rsidRPr="00AB615B">
        <w:rPr>
          <w:rFonts w:ascii="Times New Roman" w:hAnsi="Times New Roman"/>
          <w:sz w:val="28"/>
          <w:szCs w:val="28"/>
          <w:vertAlign w:val="subscript"/>
        </w:rPr>
        <w:t>Ф</w:t>
      </w:r>
      <w:r>
        <w:rPr>
          <w:rFonts w:ascii="Times New Roman" w:hAnsi="Times New Roman"/>
          <w:sz w:val="28"/>
          <w:szCs w:val="28"/>
        </w:rPr>
        <w:t xml:space="preserve"> / З</w:t>
      </w:r>
      <w:r w:rsidRPr="00AB615B">
        <w:rPr>
          <w:rFonts w:ascii="Times New Roman" w:hAnsi="Times New Roman"/>
          <w:sz w:val="28"/>
          <w:szCs w:val="28"/>
          <w:vertAlign w:val="subscript"/>
        </w:rPr>
        <w:t>П</w:t>
      </w:r>
      <w:r>
        <w:rPr>
          <w:rFonts w:ascii="Times New Roman" w:hAnsi="Times New Roman"/>
          <w:sz w:val="28"/>
          <w:szCs w:val="28"/>
        </w:rPr>
        <w:t xml:space="preserve">– для целевых показателей, желаемой тенденцией развития которых является рост значений </w:t>
      </w:r>
    </w:p>
    <w:p w14:paraId="5D230653" w14:textId="77777777" w:rsidR="000751F4" w:rsidRDefault="000751F4" w:rsidP="000751F4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3F30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,</w:t>
      </w:r>
    </w:p>
    <w:p w14:paraId="23B690CB" w14:textId="77777777" w:rsidR="000751F4" w:rsidRDefault="000751F4" w:rsidP="000751F4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4296C">
        <w:rPr>
          <w:rFonts w:ascii="Times New Roman" w:hAnsi="Times New Roman"/>
          <w:sz w:val="16"/>
          <w:szCs w:val="16"/>
        </w:rPr>
        <w:t>ДП</w:t>
      </w:r>
      <w:r>
        <w:rPr>
          <w:rFonts w:ascii="Times New Roman" w:hAnsi="Times New Roman"/>
          <w:sz w:val="28"/>
          <w:szCs w:val="28"/>
        </w:rPr>
        <w:t xml:space="preserve"> = З</w:t>
      </w:r>
      <w:r>
        <w:rPr>
          <w:rFonts w:ascii="Times New Roman" w:hAnsi="Times New Roman"/>
          <w:sz w:val="16"/>
          <w:szCs w:val="16"/>
        </w:rPr>
        <w:t>П</w:t>
      </w:r>
      <w:r>
        <w:rPr>
          <w:rFonts w:ascii="Times New Roman" w:hAnsi="Times New Roman"/>
          <w:sz w:val="28"/>
          <w:szCs w:val="28"/>
        </w:rPr>
        <w:t xml:space="preserve"> / З</w:t>
      </w:r>
      <w:r>
        <w:rPr>
          <w:rFonts w:ascii="Times New Roman" w:hAnsi="Times New Roman"/>
          <w:sz w:val="16"/>
          <w:szCs w:val="16"/>
        </w:rPr>
        <w:t xml:space="preserve">Ф </w:t>
      </w:r>
      <w:r>
        <w:rPr>
          <w:rFonts w:ascii="Times New Roman" w:hAnsi="Times New Roman"/>
          <w:sz w:val="28"/>
          <w:szCs w:val="28"/>
        </w:rPr>
        <w:t>– для целевых показателей, желаемой тенденцией развития которых является снижение значений.</w:t>
      </w:r>
    </w:p>
    <w:p w14:paraId="2DDD9224" w14:textId="77777777" w:rsidR="000751F4" w:rsidRDefault="000751F4" w:rsidP="000751F4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</w:p>
    <w:p w14:paraId="283C331D" w14:textId="77777777" w:rsidR="000751F4" w:rsidRDefault="000751F4" w:rsidP="000751F4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F45670">
        <w:rPr>
          <w:rFonts w:ascii="Times New Roman" w:hAnsi="Times New Roman"/>
          <w:sz w:val="16"/>
          <w:szCs w:val="16"/>
        </w:rPr>
        <w:t>Ф</w:t>
      </w:r>
      <w:r>
        <w:rPr>
          <w:rFonts w:ascii="Times New Roman" w:hAnsi="Times New Roman"/>
          <w:sz w:val="28"/>
          <w:szCs w:val="28"/>
        </w:rPr>
        <w:t xml:space="preserve"> – фактическое значение целевого показателя муниципальной программы (подпрограммы);</w:t>
      </w:r>
    </w:p>
    <w:p w14:paraId="2881B6AE" w14:textId="77777777" w:rsidR="000751F4" w:rsidRDefault="000751F4" w:rsidP="000751F4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F45670">
        <w:rPr>
          <w:rFonts w:ascii="Times New Roman" w:hAnsi="Times New Roman"/>
          <w:sz w:val="16"/>
          <w:szCs w:val="16"/>
        </w:rPr>
        <w:t>П</w:t>
      </w:r>
      <w:r>
        <w:rPr>
          <w:rFonts w:ascii="Times New Roman" w:hAnsi="Times New Roman"/>
          <w:sz w:val="28"/>
          <w:szCs w:val="28"/>
        </w:rPr>
        <w:t xml:space="preserve"> – плановое значение целевого показателя муниципальной программы (подпрограммы).</w:t>
      </w:r>
    </w:p>
    <w:p w14:paraId="1349EE35" w14:textId="77777777" w:rsidR="000751F4" w:rsidRPr="005842D3" w:rsidRDefault="000751F4" w:rsidP="000751F4">
      <w:pPr>
        <w:suppressAutoHyphens/>
        <w:rPr>
          <w:rFonts w:ascii="Times New Roman" w:hAnsi="Times New Roman" w:cs="Times New Roman"/>
          <w:sz w:val="28"/>
          <w:szCs w:val="28"/>
        </w:rPr>
      </w:pPr>
    </w:p>
    <w:p w14:paraId="16441530" w14:textId="77777777" w:rsidR="000751F4" w:rsidRDefault="000751F4" w:rsidP="000751F4">
      <w:pPr>
        <w:pStyle w:val="1"/>
        <w:suppressAutoHyphens/>
        <w:ind w:left="284" w:firstLine="425"/>
        <w:rPr>
          <w:rFonts w:ascii="Times New Roman" w:hAnsi="Times New Roman" w:cs="Times New Roman"/>
          <w:b w:val="0"/>
          <w:sz w:val="28"/>
          <w:szCs w:val="28"/>
        </w:rPr>
      </w:pPr>
      <w:bookmarkStart w:id="8" w:name="sub_103"/>
      <w:r w:rsidRPr="008B1BB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3. Оценка степени соответствия запланированному уровню затрат и </w:t>
      </w:r>
      <w:r w:rsidRPr="008B1BB1">
        <w:rPr>
          <w:rFonts w:ascii="Times New Roman" w:hAnsi="Times New Roman"/>
          <w:b w:val="0"/>
          <w:sz w:val="28"/>
          <w:szCs w:val="28"/>
        </w:rPr>
        <w:t xml:space="preserve">эффективности использования средств, направленных на реализацию </w:t>
      </w:r>
      <w:bookmarkEnd w:id="8"/>
      <w:r w:rsidRPr="008B1BB1">
        <w:rPr>
          <w:rFonts w:ascii="Times New Roman" w:hAnsi="Times New Roman"/>
          <w:b w:val="0"/>
          <w:sz w:val="28"/>
          <w:szCs w:val="28"/>
        </w:rPr>
        <w:t>муници</w:t>
      </w:r>
      <w:r>
        <w:rPr>
          <w:rFonts w:ascii="Times New Roman" w:hAnsi="Times New Roman"/>
          <w:b w:val="0"/>
          <w:sz w:val="28"/>
          <w:szCs w:val="28"/>
        </w:rPr>
        <w:t>пальной программы (подпрограммы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</w:p>
    <w:p w14:paraId="4CED932D" w14:textId="77777777" w:rsidR="000751F4" w:rsidRPr="00A6722E" w:rsidRDefault="000751F4" w:rsidP="000751F4">
      <w:pPr>
        <w:suppressAutoHyphens/>
        <w:rPr>
          <w:rFonts w:ascii="Times New Roman" w:hAnsi="Times New Roman" w:cs="Times New Roman"/>
          <w:sz w:val="28"/>
          <w:szCs w:val="28"/>
        </w:rPr>
      </w:pPr>
    </w:p>
    <w:p w14:paraId="5133FCCA" w14:textId="77777777" w:rsidR="000751F4" w:rsidRDefault="000751F4" w:rsidP="000751F4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Оценка степени соответствия запланированному уровню затрат и эффективности использования средств, направленных на реализацию муниципальной </w:t>
      </w:r>
      <w:r w:rsidRPr="003B7ACF">
        <w:rPr>
          <w:rFonts w:ascii="Times New Roman" w:hAnsi="Times New Roman"/>
          <w:sz w:val="28"/>
          <w:szCs w:val="28"/>
        </w:rPr>
        <w:t>программы (подпрограммы), определяется путем сопоставления плановых и фактических</w:t>
      </w:r>
      <w:r>
        <w:rPr>
          <w:rFonts w:ascii="Times New Roman" w:hAnsi="Times New Roman"/>
          <w:sz w:val="28"/>
          <w:szCs w:val="28"/>
        </w:rPr>
        <w:t xml:space="preserve"> объемов финансирования муниципальной программы (подпрограммы</w:t>
      </w:r>
      <w:r w:rsidRPr="003B7ACF">
        <w:rPr>
          <w:rFonts w:ascii="Times New Roman" w:hAnsi="Times New Roman"/>
          <w:sz w:val="28"/>
          <w:szCs w:val="28"/>
        </w:rPr>
        <w:t>) по фор</w:t>
      </w:r>
      <w:r>
        <w:rPr>
          <w:rFonts w:ascii="Times New Roman" w:hAnsi="Times New Roman"/>
          <w:sz w:val="28"/>
          <w:szCs w:val="28"/>
        </w:rPr>
        <w:t>муле:</w:t>
      </w:r>
    </w:p>
    <w:p w14:paraId="5275AA3F" w14:textId="77777777" w:rsidR="000751F4" w:rsidRDefault="000751F4" w:rsidP="000751F4">
      <w:pPr>
        <w:pStyle w:val="a7"/>
        <w:suppressAutoHyphens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</w:p>
    <w:p w14:paraId="07111D10" w14:textId="77777777" w:rsidR="000751F4" w:rsidRDefault="000751F4" w:rsidP="000751F4">
      <w:pPr>
        <w:pStyle w:val="a7"/>
        <w:suppressAutoHyphens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4A3EA9">
        <w:rPr>
          <w:rFonts w:ascii="Times New Roman" w:hAnsi="Times New Roman"/>
          <w:sz w:val="16"/>
          <w:szCs w:val="16"/>
        </w:rPr>
        <w:t>Ф</w:t>
      </w:r>
      <w:r>
        <w:rPr>
          <w:rFonts w:ascii="Times New Roman" w:hAnsi="Times New Roman"/>
          <w:sz w:val="28"/>
          <w:szCs w:val="28"/>
        </w:rPr>
        <w:t xml:space="preserve"> = Ф</w:t>
      </w:r>
      <w:r w:rsidRPr="004A3EA9">
        <w:rPr>
          <w:rFonts w:ascii="Times New Roman" w:hAnsi="Times New Roman"/>
          <w:sz w:val="16"/>
          <w:szCs w:val="16"/>
        </w:rPr>
        <w:t>Ф</w:t>
      </w:r>
      <w:r>
        <w:rPr>
          <w:rFonts w:ascii="Times New Roman" w:hAnsi="Times New Roman"/>
          <w:sz w:val="28"/>
          <w:szCs w:val="28"/>
        </w:rPr>
        <w:t xml:space="preserve"> / Ф</w:t>
      </w:r>
      <w:r w:rsidRPr="004A3EA9">
        <w:rPr>
          <w:rFonts w:ascii="Times New Roman" w:hAnsi="Times New Roman"/>
          <w:sz w:val="16"/>
          <w:szCs w:val="16"/>
        </w:rPr>
        <w:t>П</w:t>
      </w:r>
      <w:r>
        <w:rPr>
          <w:rFonts w:ascii="Times New Roman" w:hAnsi="Times New Roman"/>
          <w:sz w:val="28"/>
          <w:szCs w:val="28"/>
        </w:rPr>
        <w:t>, где:</w:t>
      </w:r>
    </w:p>
    <w:p w14:paraId="3694B10D" w14:textId="77777777" w:rsidR="000751F4" w:rsidRDefault="000751F4" w:rsidP="000751F4">
      <w:pPr>
        <w:pStyle w:val="a7"/>
        <w:suppressAutoHyphens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</w:p>
    <w:p w14:paraId="01590915" w14:textId="77777777" w:rsidR="000751F4" w:rsidRPr="00F23612" w:rsidRDefault="000751F4" w:rsidP="000751F4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1474AF">
        <w:rPr>
          <w:rFonts w:ascii="Times New Roman" w:hAnsi="Times New Roman"/>
          <w:sz w:val="16"/>
          <w:szCs w:val="16"/>
        </w:rPr>
        <w:t>Ф</w:t>
      </w:r>
      <w:r>
        <w:rPr>
          <w:rFonts w:ascii="Times New Roman" w:hAnsi="Times New Roman"/>
          <w:sz w:val="28"/>
          <w:szCs w:val="28"/>
        </w:rPr>
        <w:t xml:space="preserve"> – уровень финансирования реализации муниципальной программы </w:t>
      </w:r>
      <w:r w:rsidRPr="00F23612">
        <w:rPr>
          <w:rFonts w:ascii="Times New Roman" w:hAnsi="Times New Roman"/>
          <w:sz w:val="28"/>
          <w:szCs w:val="28"/>
        </w:rPr>
        <w:t>(подпрограммы);</w:t>
      </w:r>
    </w:p>
    <w:p w14:paraId="4FBE176F" w14:textId="77777777" w:rsidR="000751F4" w:rsidRPr="00F23612" w:rsidRDefault="000751F4" w:rsidP="000751F4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1474AF">
        <w:rPr>
          <w:rFonts w:ascii="Times New Roman" w:hAnsi="Times New Roman"/>
          <w:sz w:val="16"/>
          <w:szCs w:val="16"/>
        </w:rPr>
        <w:t>Ф</w:t>
      </w:r>
      <w:r>
        <w:rPr>
          <w:rFonts w:ascii="Times New Roman" w:hAnsi="Times New Roman"/>
          <w:sz w:val="28"/>
          <w:szCs w:val="28"/>
        </w:rPr>
        <w:t xml:space="preserve"> – фактический объем финансовых ресурсов, направленный на реализацию муниципальной программы (подпрограммы</w:t>
      </w:r>
      <w:r w:rsidRPr="00F23612">
        <w:rPr>
          <w:rFonts w:ascii="Times New Roman" w:hAnsi="Times New Roman"/>
          <w:sz w:val="28"/>
          <w:szCs w:val="28"/>
        </w:rPr>
        <w:t>);</w:t>
      </w:r>
    </w:p>
    <w:p w14:paraId="4A95EEFE" w14:textId="77777777" w:rsidR="000751F4" w:rsidRDefault="000751F4" w:rsidP="000751F4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1474AF">
        <w:rPr>
          <w:rFonts w:ascii="Times New Roman" w:hAnsi="Times New Roman"/>
          <w:sz w:val="16"/>
          <w:szCs w:val="16"/>
        </w:rPr>
        <w:t>П</w:t>
      </w:r>
      <w:r>
        <w:rPr>
          <w:rFonts w:ascii="Times New Roman" w:hAnsi="Times New Roman"/>
          <w:sz w:val="28"/>
          <w:szCs w:val="28"/>
        </w:rPr>
        <w:t xml:space="preserve"> – плановый объем финансовых ресурсов на соответствующий отчетный период муниципальной программы (подпрограммы</w:t>
      </w:r>
      <w:r w:rsidRPr="00F2361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14:paraId="74FE5A44" w14:textId="77777777" w:rsidR="000751F4" w:rsidRDefault="000751F4" w:rsidP="000751F4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Эффективность реализации муниципальной программы (подпрограммы) рассчитывается по следующей формуле:</w:t>
      </w:r>
    </w:p>
    <w:p w14:paraId="5CD9D44B" w14:textId="77777777" w:rsidR="000751F4" w:rsidRDefault="000751F4" w:rsidP="000751F4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BB2292C" w14:textId="77777777" w:rsidR="000751F4" w:rsidRDefault="000751F4" w:rsidP="000751F4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4F2FAD">
        <w:rPr>
          <w:rFonts w:ascii="Times New Roman" w:hAnsi="Times New Roman"/>
          <w:sz w:val="16"/>
          <w:szCs w:val="16"/>
        </w:rPr>
        <w:t>МП</w:t>
      </w:r>
      <w:r>
        <w:rPr>
          <w:rFonts w:ascii="Times New Roman" w:hAnsi="Times New Roman"/>
          <w:sz w:val="28"/>
          <w:szCs w:val="28"/>
        </w:rPr>
        <w:t xml:space="preserve"> = С</w:t>
      </w:r>
      <w:r w:rsidRPr="004F2FAD">
        <w:rPr>
          <w:rFonts w:ascii="Times New Roman" w:hAnsi="Times New Roman"/>
          <w:sz w:val="16"/>
          <w:szCs w:val="16"/>
        </w:rPr>
        <w:t>Д</w:t>
      </w:r>
      <w:r>
        <w:rPr>
          <w:rFonts w:ascii="Times New Roman" w:hAnsi="Times New Roman"/>
          <w:sz w:val="16"/>
          <w:szCs w:val="16"/>
        </w:rPr>
        <w:t>Ц</w:t>
      </w:r>
      <w:r>
        <w:rPr>
          <w:rFonts w:ascii="Times New Roman" w:hAnsi="Times New Roman"/>
          <w:sz w:val="28"/>
          <w:szCs w:val="28"/>
        </w:rPr>
        <w:t>* У</w:t>
      </w:r>
      <w:r w:rsidRPr="004F2FAD">
        <w:rPr>
          <w:rFonts w:ascii="Times New Roman" w:hAnsi="Times New Roman"/>
          <w:sz w:val="16"/>
          <w:szCs w:val="16"/>
        </w:rPr>
        <w:t>Ф</w:t>
      </w:r>
      <w:r>
        <w:rPr>
          <w:rFonts w:ascii="Times New Roman" w:hAnsi="Times New Roman"/>
          <w:sz w:val="16"/>
          <w:szCs w:val="16"/>
        </w:rPr>
        <w:t xml:space="preserve">, </w:t>
      </w:r>
      <w:r w:rsidRPr="004F2FAD">
        <w:rPr>
          <w:rFonts w:ascii="Times New Roman" w:hAnsi="Times New Roman"/>
          <w:sz w:val="28"/>
          <w:szCs w:val="28"/>
        </w:rPr>
        <w:t xml:space="preserve">где: </w:t>
      </w:r>
    </w:p>
    <w:p w14:paraId="6CE25459" w14:textId="77777777" w:rsidR="000751F4" w:rsidRDefault="000751F4" w:rsidP="000751F4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1CAD298" w14:textId="77777777" w:rsidR="000751F4" w:rsidRDefault="000751F4" w:rsidP="000751F4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2313B5">
        <w:rPr>
          <w:rFonts w:ascii="Times New Roman" w:hAnsi="Times New Roman"/>
          <w:sz w:val="16"/>
          <w:szCs w:val="16"/>
        </w:rPr>
        <w:t>МП</w:t>
      </w:r>
      <w:r>
        <w:rPr>
          <w:rFonts w:ascii="Times New Roman" w:hAnsi="Times New Roman"/>
          <w:sz w:val="28"/>
          <w:szCs w:val="28"/>
        </w:rPr>
        <w:t xml:space="preserve"> – эффективность реализации муниципальной программы (подпрограммы);</w:t>
      </w:r>
    </w:p>
    <w:p w14:paraId="1CFDD93A" w14:textId="77777777" w:rsidR="000751F4" w:rsidRDefault="000751F4" w:rsidP="000751F4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2313B5">
        <w:rPr>
          <w:rFonts w:ascii="Times New Roman" w:hAnsi="Times New Roman"/>
          <w:sz w:val="16"/>
          <w:szCs w:val="16"/>
        </w:rPr>
        <w:t>ДЦ</w:t>
      </w:r>
      <w:r>
        <w:rPr>
          <w:rFonts w:ascii="Times New Roman" w:hAnsi="Times New Roman"/>
          <w:sz w:val="28"/>
          <w:szCs w:val="28"/>
        </w:rPr>
        <w:t xml:space="preserve"> – степень достижения цели (решения задач);</w:t>
      </w:r>
    </w:p>
    <w:p w14:paraId="51834EE6" w14:textId="77777777" w:rsidR="000751F4" w:rsidRDefault="000751F4" w:rsidP="000751F4">
      <w:pPr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2313B5">
        <w:rPr>
          <w:rFonts w:ascii="Times New Roman" w:hAnsi="Times New Roman"/>
          <w:sz w:val="16"/>
          <w:szCs w:val="16"/>
        </w:rPr>
        <w:t>Ф</w:t>
      </w:r>
      <w:r>
        <w:rPr>
          <w:rFonts w:ascii="Times New Roman" w:hAnsi="Times New Roman"/>
          <w:sz w:val="28"/>
          <w:szCs w:val="28"/>
        </w:rPr>
        <w:t xml:space="preserve"> – уровень финансирования реализации муниципальной программы </w:t>
      </w:r>
      <w:r>
        <w:rPr>
          <w:rFonts w:ascii="Times New Roman" w:hAnsi="Times New Roman"/>
          <w:sz w:val="28"/>
          <w:szCs w:val="28"/>
        </w:rPr>
        <w:lastRenderedPageBreak/>
        <w:t>(подпрограммы).</w:t>
      </w:r>
    </w:p>
    <w:p w14:paraId="3576BCAD" w14:textId="77777777" w:rsidR="000751F4" w:rsidRPr="005842D3" w:rsidRDefault="000751F4" w:rsidP="000751F4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9" w:name="sub_1082"/>
      <w:r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ab/>
      </w:r>
      <w:r w:rsidRPr="005842D3">
        <w:rPr>
          <w:rFonts w:ascii="Times New Roman" w:hAnsi="Times New Roman" w:cs="Times New Roman"/>
          <w:sz w:val="28"/>
          <w:szCs w:val="28"/>
        </w:rPr>
        <w:t>Эффектив</w:t>
      </w:r>
      <w:r>
        <w:rPr>
          <w:rFonts w:ascii="Times New Roman" w:hAnsi="Times New Roman" w:cs="Times New Roman"/>
          <w:sz w:val="28"/>
          <w:szCs w:val="28"/>
        </w:rPr>
        <w:t>ность реализации муниципальной</w:t>
      </w:r>
      <w:r w:rsidRPr="005842D3">
        <w:rPr>
          <w:rFonts w:ascii="Times New Roman" w:hAnsi="Times New Roman" w:cs="Times New Roman"/>
          <w:sz w:val="28"/>
          <w:szCs w:val="28"/>
        </w:rPr>
        <w:t xml:space="preserve"> программы признается выс</w:t>
      </w:r>
      <w:r>
        <w:rPr>
          <w:rFonts w:ascii="Times New Roman" w:hAnsi="Times New Roman" w:cs="Times New Roman"/>
          <w:sz w:val="28"/>
          <w:szCs w:val="28"/>
        </w:rPr>
        <w:t>окой в случае, если значение Эмп составляет не менее 0,9</w:t>
      </w:r>
      <w:r w:rsidRPr="005842D3">
        <w:rPr>
          <w:rFonts w:ascii="Times New Roman" w:hAnsi="Times New Roman" w:cs="Times New Roman"/>
          <w:sz w:val="28"/>
          <w:szCs w:val="28"/>
        </w:rPr>
        <w:t>.</w:t>
      </w:r>
    </w:p>
    <w:bookmarkEnd w:id="9"/>
    <w:p w14:paraId="2730FAA3" w14:textId="77777777" w:rsidR="000751F4" w:rsidRPr="005842D3" w:rsidRDefault="000751F4" w:rsidP="000751F4">
      <w:pPr>
        <w:suppressAutoHyphens/>
        <w:rPr>
          <w:rFonts w:ascii="Times New Roman" w:hAnsi="Times New Roman" w:cs="Times New Roman"/>
          <w:sz w:val="28"/>
          <w:szCs w:val="28"/>
        </w:rPr>
      </w:pPr>
      <w:r w:rsidRPr="005842D3">
        <w:rPr>
          <w:rFonts w:ascii="Times New Roman" w:hAnsi="Times New Roman" w:cs="Times New Roman"/>
          <w:sz w:val="28"/>
          <w:szCs w:val="28"/>
        </w:rPr>
        <w:t>Эффектив</w:t>
      </w:r>
      <w:r>
        <w:rPr>
          <w:rFonts w:ascii="Times New Roman" w:hAnsi="Times New Roman" w:cs="Times New Roman"/>
          <w:sz w:val="28"/>
          <w:szCs w:val="28"/>
        </w:rPr>
        <w:t>ность реализации муниципальной</w:t>
      </w:r>
      <w:r w:rsidRPr="005842D3">
        <w:rPr>
          <w:rFonts w:ascii="Times New Roman" w:hAnsi="Times New Roman" w:cs="Times New Roman"/>
          <w:sz w:val="28"/>
          <w:szCs w:val="28"/>
        </w:rPr>
        <w:t xml:space="preserve"> программы признается сре</w:t>
      </w:r>
      <w:r>
        <w:rPr>
          <w:rFonts w:ascii="Times New Roman" w:hAnsi="Times New Roman" w:cs="Times New Roman"/>
          <w:sz w:val="28"/>
          <w:szCs w:val="28"/>
        </w:rPr>
        <w:t>дней в случае, если значение Эм</w:t>
      </w:r>
      <w:r w:rsidRPr="005842D3">
        <w:rPr>
          <w:rFonts w:ascii="Times New Roman" w:hAnsi="Times New Roman" w:cs="Times New Roman"/>
          <w:sz w:val="28"/>
          <w:szCs w:val="28"/>
        </w:rPr>
        <w:t>п, составляет не менее</w:t>
      </w:r>
      <w:r>
        <w:rPr>
          <w:rFonts w:ascii="Times New Roman" w:hAnsi="Times New Roman" w:cs="Times New Roman"/>
          <w:sz w:val="28"/>
          <w:szCs w:val="28"/>
        </w:rPr>
        <w:t xml:space="preserve"> 0,8</w:t>
      </w:r>
      <w:r w:rsidRPr="005842D3">
        <w:rPr>
          <w:rFonts w:ascii="Times New Roman" w:hAnsi="Times New Roman" w:cs="Times New Roman"/>
          <w:sz w:val="28"/>
          <w:szCs w:val="28"/>
        </w:rPr>
        <w:t>.</w:t>
      </w:r>
    </w:p>
    <w:p w14:paraId="1D0C0520" w14:textId="77777777" w:rsidR="000751F4" w:rsidRPr="005842D3" w:rsidRDefault="000751F4" w:rsidP="000751F4">
      <w:pPr>
        <w:suppressAutoHyphens/>
        <w:rPr>
          <w:rFonts w:ascii="Times New Roman" w:hAnsi="Times New Roman" w:cs="Times New Roman"/>
          <w:sz w:val="28"/>
          <w:szCs w:val="28"/>
        </w:rPr>
      </w:pPr>
      <w:r w:rsidRPr="005842D3">
        <w:rPr>
          <w:rFonts w:ascii="Times New Roman" w:hAnsi="Times New Roman" w:cs="Times New Roman"/>
          <w:sz w:val="28"/>
          <w:szCs w:val="28"/>
        </w:rPr>
        <w:t>Эффектив</w:t>
      </w:r>
      <w:r>
        <w:rPr>
          <w:rFonts w:ascii="Times New Roman" w:hAnsi="Times New Roman" w:cs="Times New Roman"/>
          <w:sz w:val="28"/>
          <w:szCs w:val="28"/>
        </w:rPr>
        <w:t>ность реализации муниципальной</w:t>
      </w:r>
      <w:r w:rsidRPr="005842D3">
        <w:rPr>
          <w:rFonts w:ascii="Times New Roman" w:hAnsi="Times New Roman" w:cs="Times New Roman"/>
          <w:sz w:val="28"/>
          <w:szCs w:val="28"/>
        </w:rPr>
        <w:t xml:space="preserve"> программы признается удовлетворител</w:t>
      </w:r>
      <w:r>
        <w:rPr>
          <w:rFonts w:ascii="Times New Roman" w:hAnsi="Times New Roman" w:cs="Times New Roman"/>
          <w:sz w:val="28"/>
          <w:szCs w:val="28"/>
        </w:rPr>
        <w:t>ьной в случае, если значение Эм</w:t>
      </w:r>
      <w:r w:rsidRPr="005842D3">
        <w:rPr>
          <w:rFonts w:ascii="Times New Roman" w:hAnsi="Times New Roman" w:cs="Times New Roman"/>
          <w:sz w:val="28"/>
          <w:szCs w:val="28"/>
        </w:rPr>
        <w:t>п составляет не менее 0,7.</w:t>
      </w:r>
    </w:p>
    <w:p w14:paraId="712D6228" w14:textId="77777777" w:rsidR="000751F4" w:rsidRPr="005842D3" w:rsidRDefault="000751F4" w:rsidP="000751F4">
      <w:pPr>
        <w:suppressAutoHyphens/>
        <w:rPr>
          <w:rFonts w:ascii="Times New Roman" w:hAnsi="Times New Roman" w:cs="Times New Roman"/>
          <w:sz w:val="28"/>
          <w:szCs w:val="28"/>
        </w:rPr>
      </w:pPr>
      <w:r w:rsidRPr="005842D3">
        <w:rPr>
          <w:rFonts w:ascii="Times New Roman" w:hAnsi="Times New Roman" w:cs="Times New Roman"/>
          <w:sz w:val="28"/>
          <w:szCs w:val="28"/>
        </w:rPr>
        <w:t>В остальных случаях эффектив</w:t>
      </w:r>
      <w:r>
        <w:rPr>
          <w:rFonts w:ascii="Times New Roman" w:hAnsi="Times New Roman" w:cs="Times New Roman"/>
          <w:sz w:val="28"/>
          <w:szCs w:val="28"/>
        </w:rPr>
        <w:t>ность реализации муниципальной</w:t>
      </w:r>
      <w:r w:rsidRPr="005842D3">
        <w:rPr>
          <w:rFonts w:ascii="Times New Roman" w:hAnsi="Times New Roman" w:cs="Times New Roman"/>
          <w:sz w:val="28"/>
          <w:szCs w:val="28"/>
        </w:rPr>
        <w:t xml:space="preserve"> программы признается неудовлетворительной.</w:t>
      </w:r>
    </w:p>
    <w:p w14:paraId="751B87F2" w14:textId="77777777" w:rsidR="000751F4" w:rsidRDefault="000751F4" w:rsidP="000751F4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14:paraId="3C3B5303" w14:textId="77777777" w:rsidR="000751F4" w:rsidRDefault="000751F4" w:rsidP="000751F4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14:paraId="4AEC7CEB" w14:textId="77777777" w:rsidR="000751F4" w:rsidRDefault="000751F4" w:rsidP="000751F4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14:paraId="6D81339C" w14:textId="77777777" w:rsidR="000751F4" w:rsidRDefault="000751F4" w:rsidP="000751F4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14:paraId="6618BD31" w14:textId="007F9DC0" w:rsidR="00412235" w:rsidRDefault="00EA46E9" w:rsidP="00EA46E9">
      <w:pPr>
        <w:suppressAutoHyphens/>
        <w:ind w:firstLine="0"/>
      </w:pPr>
      <w:r>
        <w:rPr>
          <w:rFonts w:ascii="Times New Roman" w:hAnsi="Times New Roman" w:cs="Times New Roman"/>
          <w:sz w:val="28"/>
          <w:szCs w:val="28"/>
        </w:rPr>
        <w:t>Коноковского</w:t>
      </w:r>
      <w:r w:rsidR="000751F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751F4">
        <w:rPr>
          <w:rFonts w:ascii="Times New Roman" w:hAnsi="Times New Roman" w:cs="Times New Roman"/>
          <w:sz w:val="28"/>
          <w:szCs w:val="28"/>
        </w:rPr>
        <w:tab/>
      </w:r>
      <w:r w:rsidR="000751F4">
        <w:rPr>
          <w:rFonts w:ascii="Times New Roman" w:hAnsi="Times New Roman" w:cs="Times New Roman"/>
          <w:sz w:val="28"/>
          <w:szCs w:val="28"/>
        </w:rPr>
        <w:tab/>
      </w:r>
      <w:r w:rsidR="000751F4">
        <w:rPr>
          <w:rFonts w:ascii="Times New Roman" w:hAnsi="Times New Roman" w:cs="Times New Roman"/>
          <w:sz w:val="28"/>
          <w:szCs w:val="28"/>
        </w:rPr>
        <w:tab/>
      </w:r>
      <w:r w:rsidR="000751F4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Е.И.Моргачева</w:t>
      </w:r>
    </w:p>
    <w:sectPr w:rsidR="00412235" w:rsidSect="00B41A5D">
      <w:headerReference w:type="default" r:id="rId6"/>
      <w:pgSz w:w="11905" w:h="16837"/>
      <w:pgMar w:top="1134" w:right="567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C2825" w14:textId="77777777" w:rsidR="00D13148" w:rsidRDefault="00D13148">
      <w:r>
        <w:separator/>
      </w:r>
    </w:p>
  </w:endnote>
  <w:endnote w:type="continuationSeparator" w:id="0">
    <w:p w14:paraId="67B1EEEF" w14:textId="77777777" w:rsidR="00D13148" w:rsidRDefault="00D13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5C99E" w14:textId="77777777" w:rsidR="00D13148" w:rsidRDefault="00D13148">
      <w:r>
        <w:separator/>
      </w:r>
    </w:p>
  </w:footnote>
  <w:footnote w:type="continuationSeparator" w:id="0">
    <w:p w14:paraId="46358E87" w14:textId="77777777" w:rsidR="00D13148" w:rsidRDefault="00D13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D07A8" w14:textId="77777777" w:rsidR="00946560" w:rsidRPr="00946560" w:rsidRDefault="000751F4" w:rsidP="006250D9">
    <w:pPr>
      <w:pStyle w:val="a4"/>
      <w:framePr w:wrap="auto" w:vAnchor="text" w:hAnchor="margin" w:xAlign="center" w:y="1"/>
      <w:rPr>
        <w:rStyle w:val="a6"/>
        <w:rFonts w:ascii="Times New Roman" w:hAnsi="Times New Roman"/>
        <w:sz w:val="28"/>
        <w:szCs w:val="28"/>
      </w:rPr>
    </w:pPr>
    <w:r w:rsidRPr="00946560">
      <w:rPr>
        <w:rStyle w:val="a6"/>
        <w:rFonts w:ascii="Times New Roman" w:hAnsi="Times New Roman"/>
        <w:sz w:val="28"/>
        <w:szCs w:val="28"/>
      </w:rPr>
      <w:fldChar w:fldCharType="begin"/>
    </w:r>
    <w:r w:rsidRPr="00946560">
      <w:rPr>
        <w:rStyle w:val="a6"/>
        <w:rFonts w:ascii="Times New Roman" w:hAnsi="Times New Roman"/>
        <w:sz w:val="28"/>
        <w:szCs w:val="28"/>
      </w:rPr>
      <w:instrText xml:space="preserve">PAGE  </w:instrText>
    </w:r>
    <w:r w:rsidRPr="00946560">
      <w:rPr>
        <w:rStyle w:val="a6"/>
        <w:rFonts w:ascii="Times New Roman" w:hAnsi="Times New Roman"/>
        <w:sz w:val="28"/>
        <w:szCs w:val="28"/>
      </w:rPr>
      <w:fldChar w:fldCharType="separate"/>
    </w:r>
    <w:r>
      <w:rPr>
        <w:rStyle w:val="a6"/>
        <w:rFonts w:ascii="Times New Roman" w:hAnsi="Times New Roman"/>
        <w:noProof/>
        <w:sz w:val="28"/>
        <w:szCs w:val="28"/>
      </w:rPr>
      <w:t>3</w:t>
    </w:r>
    <w:r w:rsidRPr="00946560">
      <w:rPr>
        <w:rStyle w:val="a6"/>
        <w:rFonts w:ascii="Times New Roman" w:hAnsi="Times New Roman"/>
        <w:sz w:val="28"/>
        <w:szCs w:val="28"/>
      </w:rPr>
      <w:fldChar w:fldCharType="end"/>
    </w:r>
  </w:p>
  <w:p w14:paraId="4E2B8A27" w14:textId="77777777" w:rsidR="00946560" w:rsidRDefault="00D1314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610"/>
    <w:rsid w:val="000751F4"/>
    <w:rsid w:val="001E6610"/>
    <w:rsid w:val="00412235"/>
    <w:rsid w:val="00BB6C6F"/>
    <w:rsid w:val="00D13148"/>
    <w:rsid w:val="00EA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A2FA2"/>
  <w15:chartTrackingRefBased/>
  <w15:docId w15:val="{E48B6839-7B6D-41D4-94F7-919510DC1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1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51F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51F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751F4"/>
    <w:rPr>
      <w:b/>
      <w:color w:val="26282F"/>
    </w:rPr>
  </w:style>
  <w:style w:type="paragraph" w:styleId="a4">
    <w:name w:val="header"/>
    <w:basedOn w:val="a"/>
    <w:link w:val="a5"/>
    <w:uiPriority w:val="99"/>
    <w:rsid w:val="000751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51F4"/>
    <w:rPr>
      <w:rFonts w:ascii="Arial" w:eastAsia="Times New Roman" w:hAnsi="Arial" w:cs="Arial"/>
      <w:sz w:val="24"/>
      <w:szCs w:val="24"/>
      <w:lang w:eastAsia="ru-RU"/>
    </w:rPr>
  </w:style>
  <w:style w:type="character" w:styleId="a6">
    <w:name w:val="page number"/>
    <w:basedOn w:val="a0"/>
    <w:uiPriority w:val="99"/>
    <w:rsid w:val="000751F4"/>
    <w:rPr>
      <w:rFonts w:cs="Times New Roman"/>
    </w:rPr>
  </w:style>
  <w:style w:type="paragraph" w:styleId="a7">
    <w:name w:val="List Paragraph"/>
    <w:basedOn w:val="a"/>
    <w:uiPriority w:val="34"/>
    <w:qFormat/>
    <w:rsid w:val="000751F4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601</Words>
  <Characters>3431</Characters>
  <Application>Microsoft Office Word</Application>
  <DocSecurity>0</DocSecurity>
  <Lines>28</Lines>
  <Paragraphs>8</Paragraphs>
  <ScaleCrop>false</ScaleCrop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gth</dc:creator>
  <cp:keywords/>
  <dc:description/>
  <cp:lastModifiedBy>gth</cp:lastModifiedBy>
  <cp:revision>4</cp:revision>
  <dcterms:created xsi:type="dcterms:W3CDTF">2020-09-30T06:58:00Z</dcterms:created>
  <dcterms:modified xsi:type="dcterms:W3CDTF">2020-09-30T07:49:00Z</dcterms:modified>
</cp:coreProperties>
</file>